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CF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sz w:val="36"/>
          <w:szCs w:val="36"/>
          <w14:ligatures w14:val="none"/>
        </w:rPr>
        <w:t>安徽财经大学继续教育学院</w:t>
      </w:r>
      <w:r>
        <w:rPr>
          <w:rFonts w:hint="eastAsia" w:ascii="宋体" w:hAnsi="宋体" w:eastAsia="宋体" w:cs="Times New Roman"/>
          <w:b/>
          <w:sz w:val="36"/>
          <w:szCs w:val="36"/>
          <w14:ligatures w14:val="none"/>
        </w:rPr>
        <w:t>高等教育自学考试</w:t>
      </w:r>
    </w:p>
    <w:p w14:paraId="22B47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/>
          <w:b/>
          <w:bCs/>
          <w:color w:val="0070C0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0070C0"/>
          <w:sz w:val="32"/>
          <w:szCs w:val="32"/>
        </w:rPr>
        <w:t>工商管理各专业论文选题研究方向参考</w:t>
      </w:r>
    </w:p>
    <w:p w14:paraId="2F77D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/>
          <w:b/>
          <w:bCs/>
          <w:color w:val="FF0000"/>
          <w:sz w:val="28"/>
          <w:szCs w:val="28"/>
        </w:rPr>
      </w:pPr>
      <w:r>
        <w:rPr>
          <w:rFonts w:hint="eastAsia" w:ascii="黑体" w:hAnsi="黑体" w:eastAsia="黑体"/>
          <w:b/>
          <w:bCs/>
          <w:color w:val="FF0000"/>
          <w:sz w:val="28"/>
          <w:szCs w:val="28"/>
        </w:rPr>
        <w:t>选题方向仅供参考，学位申请填写材料请以实际研究方向为准</w:t>
      </w:r>
    </w:p>
    <w:p w14:paraId="5420B17C">
      <w:pPr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工商管理专业</w:t>
      </w:r>
    </w:p>
    <w:p w14:paraId="49A5D10D"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市场营销管理  人力资源管理  创新管理  创业管理  生产管理  运营管理 </w:t>
      </w:r>
    </w:p>
    <w:p w14:paraId="179DBBA8">
      <w:pPr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</w:rPr>
        <w:t xml:space="preserve">安全管理 风险管理 电子商务  物流管理  供应链管理 战略管理 </w:t>
      </w:r>
      <w:r>
        <w:rPr>
          <w:rFonts w:hint="eastAsia" w:ascii="宋体" w:hAnsi="宋体" w:eastAsia="宋体"/>
          <w:sz w:val="24"/>
          <w:lang w:val="en-US" w:eastAsia="zh-CN"/>
        </w:rPr>
        <w:t>知识管理</w:t>
      </w:r>
    </w:p>
    <w:p w14:paraId="46A89103">
      <w:pPr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</w:rPr>
        <w:t>管理沟通</w:t>
      </w:r>
      <w:r>
        <w:rPr>
          <w:rFonts w:hint="eastAsia" w:ascii="宋体" w:hAnsi="宋体" w:eastAsia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</w:rPr>
        <w:t xml:space="preserve">组织设计 组织变革 商业模式设计与创新 </w:t>
      </w:r>
      <w:r>
        <w:rPr>
          <w:rFonts w:hint="eastAsia" w:ascii="宋体" w:hAnsi="宋体" w:eastAsia="宋体"/>
          <w:sz w:val="24"/>
          <w:lang w:val="en-US" w:eastAsia="zh-CN"/>
        </w:rPr>
        <w:t xml:space="preserve">企业文化管理 </w:t>
      </w:r>
    </w:p>
    <w:p w14:paraId="7CFE1315">
      <w:pPr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市场营销专业</w:t>
      </w:r>
    </w:p>
    <w:p w14:paraId="3C0042A0"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组织市场营销  消费者行为  品牌管理  营销战略管理 新媒体营销 内容营销</w:t>
      </w:r>
    </w:p>
    <w:p w14:paraId="35D95563"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服务营销管理  人工智能营销 产品开发与创新管理 零售管理 销售管理 </w:t>
      </w:r>
    </w:p>
    <w:p w14:paraId="031DC6E4">
      <w:pPr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</w:rPr>
        <w:t xml:space="preserve">营销渠道管理  客户关系管理  整合营销传播 </w:t>
      </w:r>
      <w:r>
        <w:rPr>
          <w:rFonts w:hint="eastAsia" w:ascii="宋体" w:hAnsi="宋体" w:eastAsia="宋体"/>
          <w:sz w:val="24"/>
          <w:lang w:val="en-US" w:eastAsia="zh-CN"/>
        </w:rPr>
        <w:t>国际</w:t>
      </w:r>
      <w:r>
        <w:rPr>
          <w:rFonts w:hint="eastAsia" w:ascii="宋体" w:hAnsi="宋体" w:eastAsia="宋体"/>
          <w:sz w:val="24"/>
        </w:rPr>
        <w:t>营销</w:t>
      </w:r>
      <w:r>
        <w:rPr>
          <w:rFonts w:hint="eastAsia" w:ascii="宋体" w:hAnsi="宋体" w:eastAsia="宋体"/>
          <w:sz w:val="24"/>
          <w:lang w:val="en-US" w:eastAsia="zh-CN"/>
        </w:rPr>
        <w:t>管理</w:t>
      </w:r>
      <w:r>
        <w:rPr>
          <w:rFonts w:hint="eastAsia" w:ascii="宋体" w:hAnsi="宋体" w:eastAsia="宋体"/>
          <w:sz w:val="24"/>
        </w:rPr>
        <w:t xml:space="preserve">  </w:t>
      </w:r>
      <w:r>
        <w:rPr>
          <w:rFonts w:hint="eastAsia" w:ascii="宋体" w:hAnsi="宋体" w:eastAsia="宋体"/>
          <w:sz w:val="24"/>
          <w:lang w:val="en-US" w:eastAsia="zh-CN"/>
        </w:rPr>
        <w:t>网络营销</w:t>
      </w:r>
    </w:p>
    <w:p w14:paraId="044F55AA">
      <w:pPr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数字营销</w:t>
      </w:r>
      <w:r>
        <w:rPr>
          <w:rFonts w:hint="eastAsia" w:ascii="宋体" w:hAnsi="宋体" w:eastAsia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</w:rPr>
        <w:t>营销组织管理  营销审计</w:t>
      </w:r>
    </w:p>
    <w:p w14:paraId="5242733B">
      <w:pPr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人力资源管理专业</w:t>
      </w:r>
    </w:p>
    <w:p w14:paraId="1FEDDA07"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人力资源管理战略  员工招聘  员工培训  员工开发  薪酬管理  绩效管理 </w:t>
      </w:r>
    </w:p>
    <w:p w14:paraId="5FD3BB3D"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员工关系管理 职业生涯规划  劳动关系管理 员工安全管理 员工健康管理</w:t>
      </w:r>
    </w:p>
    <w:p w14:paraId="003A1628">
      <w:pPr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职业安全和风险管理 </w:t>
      </w:r>
    </w:p>
    <w:p w14:paraId="2904C56C">
      <w:pPr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电子商务专业</w:t>
      </w:r>
    </w:p>
    <w:p w14:paraId="7F356C8A"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电子商务模式创新与战略 电子商务技术与应用 电子商务运营与管理</w:t>
      </w:r>
    </w:p>
    <w:p w14:paraId="15B18DE1">
      <w:pPr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电子商务法律与政策 跨境电商与国际商务</w:t>
      </w:r>
    </w:p>
    <w:p w14:paraId="321D8395">
      <w:pPr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物流和供应链专业</w:t>
      </w:r>
    </w:p>
    <w:p w14:paraId="6349112D"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基础运作与优化（仓储与库存管理、运输与配送优化、供应链网络设计）</w:t>
      </w:r>
    </w:p>
    <w:p w14:paraId="70E53C8B"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供应链协同与合作（供应链合作伙伴关系管理、供应链契约设计、协同规划、预测与补货） </w:t>
      </w:r>
    </w:p>
    <w:p w14:paraId="3640B44A"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供应链数据分析与决策（供应链大数据分析、供应链预测与需求管理、供应链绩效评价与优化） </w:t>
      </w:r>
    </w:p>
    <w:p w14:paraId="18435D43"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新兴技术与供应链创新（智能物流与自动化技术、区块链在供应链中的应用供应链数字化转型）</w:t>
      </w:r>
    </w:p>
    <w:p w14:paraId="686679F0">
      <w:pPr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全球供应链与可持续发展 （全球供应链风险管理、绿色供应链管理、跨境电商与国际物流）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C90"/>
    <w:rsid w:val="00297C90"/>
    <w:rsid w:val="0046261F"/>
    <w:rsid w:val="004E10BA"/>
    <w:rsid w:val="005D7998"/>
    <w:rsid w:val="00887168"/>
    <w:rsid w:val="00936CB6"/>
    <w:rsid w:val="00D33ED1"/>
    <w:rsid w:val="00F52FBA"/>
    <w:rsid w:val="00FE133A"/>
    <w:rsid w:val="0CAA4C53"/>
    <w:rsid w:val="3ED4689F"/>
    <w:rsid w:val="606F5A62"/>
    <w:rsid w:val="7E61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566</Words>
  <Characters>566</Characters>
  <Lines>4</Lines>
  <Paragraphs>1</Paragraphs>
  <TotalTime>0</TotalTime>
  <ScaleCrop>false</ScaleCrop>
  <LinksUpToDate>false</LinksUpToDate>
  <CharactersWithSpaces>637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2025-11-12T03:15:00Z</dcterms:created>
  <dc:creator>晓波 焦</dc:creator>
  <cp:lastModifiedBy>于是·此时</cp:lastModifiedBy>
  <dcterms:modified xsi:type="dcterms:W3CDTF">2025-11-12T08:09:05Z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eyJoZGlkIjoiNjQ0NGI0NTk3NTlkNDg4NjI1NWQyNjQ0YThmOTA3YTciLCJ1c2VySWQiOiI0ODk2Nzc5MjEifQ==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E184382199944365B4CDDD47D6F4F16B_13</vt:lpwstr>
  </property>
</Properties>
</file>