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D580FC1">
      <w:pPr>
        <w:ind w:firstLine="723" w:firstLineChars="200"/>
        <w:jc w:val="center"/>
        <w:rPr>
          <w:rFonts w:ascii="宋体" w:hAnsi="宋体"/>
          <w:b/>
          <w:sz w:val="36"/>
          <w:szCs w:val="36"/>
        </w:rPr>
      </w:pPr>
      <w:bookmarkStart w:id="1" w:name="_GoBack"/>
      <w:bookmarkEnd w:id="1"/>
      <w:r>
        <w:rPr>
          <w:rFonts w:hint="eastAsia" w:ascii="宋体" w:hAnsi="宋体"/>
          <w:b/>
          <w:sz w:val="36"/>
          <w:szCs w:val="36"/>
        </w:rPr>
        <w:t>安徽财经大学继续教育学院高等教育自学考试</w:t>
      </w:r>
    </w:p>
    <w:p w14:paraId="505DE49C">
      <w:pPr>
        <w:tabs>
          <w:tab w:val="left" w:pos="1641"/>
          <w:tab w:val="center" w:pos="4212"/>
        </w:tabs>
        <w:spacing w:after="160" w:line="278" w:lineRule="auto"/>
        <w:jc w:val="left"/>
        <w:rPr>
          <w:rFonts w:hint="eastAsia" w:ascii="黑体" w:hAnsi="黑体" w:eastAsia="黑体" w:cs="Times New Roman"/>
          <w:b/>
          <w:bCs/>
          <w:color w:val="0070C0"/>
          <w:sz w:val="36"/>
          <w:szCs w:val="36"/>
          <w:lang w:val="en-US" w:eastAsia="zh-CN"/>
        </w:rPr>
      </w:pPr>
      <w:r>
        <w:rPr>
          <w:rFonts w:hint="eastAsia"/>
          <w:b/>
          <w:color w:val="4F81BD"/>
          <w:sz w:val="32"/>
          <w:szCs w:val="32"/>
          <w:lang w:val="en-US" w:eastAsia="zh-CN"/>
        </w:rPr>
        <w:tab/>
      </w:r>
      <w:r>
        <w:rPr>
          <w:rFonts w:hint="eastAsia"/>
          <w:b/>
          <w:color w:val="4F81BD"/>
          <w:sz w:val="32"/>
          <w:szCs w:val="32"/>
          <w:lang w:val="en-US" w:eastAsia="zh-CN"/>
        </w:rPr>
        <w:tab/>
      </w:r>
      <w:r>
        <w:rPr>
          <w:rFonts w:hint="eastAsia" w:ascii="黑体" w:hAnsi="黑体" w:eastAsia="黑体" w:cs="Times New Roman"/>
          <w:b/>
          <w:bCs/>
          <w:color w:val="0070C0"/>
          <w:sz w:val="36"/>
          <w:szCs w:val="36"/>
          <w:lang w:val="en-US" w:eastAsia="zh-CN"/>
        </w:rPr>
        <w:t>会计学</w:t>
      </w:r>
      <w:r>
        <w:rPr>
          <w:rFonts w:hint="eastAsia" w:ascii="黑体" w:hAnsi="黑体" w:eastAsia="黑体" w:cs="Times New Roman"/>
          <w:b/>
          <w:bCs/>
          <w:color w:val="0070C0"/>
          <w:sz w:val="36"/>
          <w:szCs w:val="36"/>
        </w:rPr>
        <w:t>专业论文选题研究方向参考</w:t>
      </w:r>
    </w:p>
    <w:p w14:paraId="796466B3">
      <w:pPr>
        <w:jc w:val="center"/>
        <w:rPr>
          <w:rFonts w:hint="default" w:eastAsia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color w:val="FF0000"/>
          <w:sz w:val="28"/>
          <w:szCs w:val="28"/>
          <w:lang w:val="en-US" w:eastAsia="zh-CN"/>
        </w:rPr>
        <w:t>选题方向仅供参考，学位申请填写材料请以实际研究方向为准</w:t>
      </w:r>
    </w:p>
    <w:p w14:paraId="58438D72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1.试论会计政策选择对会计信息的影响</w:t>
      </w:r>
    </w:p>
    <w:p w14:paraId="15CFCC0E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2.上市公司财务报告存在的问题及其完善</w:t>
      </w:r>
    </w:p>
    <w:p w14:paraId="7D1E875D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3.中小企业会计核算若干问题探讨</w:t>
      </w:r>
    </w:p>
    <w:p w14:paraId="2153B32B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ascii="宋体" w:hAnsi="宋体"/>
          <w:sz w:val="24"/>
          <w:szCs w:val="24"/>
        </w:rPr>
        <w:t>大数据时代企业财务报告存在的问题及对策研究</w:t>
      </w:r>
    </w:p>
    <w:p w14:paraId="5D208D1D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5.上市公司会计信息披露的问题与对策</w:t>
      </w:r>
    </w:p>
    <w:p w14:paraId="3281042F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</w:t>
      </w:r>
      <w:r>
        <w:rPr>
          <w:rFonts w:ascii="宋体" w:hAnsi="宋体"/>
          <w:sz w:val="24"/>
          <w:szCs w:val="24"/>
        </w:rPr>
        <w:t>企业环境会计信息披露问题探讨</w:t>
      </w:r>
    </w:p>
    <w:p w14:paraId="13D49A5F">
      <w:pPr>
        <w:spacing w:line="360" w:lineRule="auto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1-6属于会计类</w:t>
      </w:r>
    </w:p>
    <w:p w14:paraId="6246F3A6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</w:t>
      </w:r>
      <w:bookmarkStart w:id="0" w:name="_GoBack"/>
      <w:bookmarkEnd w:id="0"/>
      <w:r>
        <w:rPr>
          <w:rFonts w:ascii="宋体" w:hAnsi="宋体"/>
          <w:sz w:val="24"/>
          <w:szCs w:val="24"/>
        </w:rPr>
        <w:t>人工智能对中小型企业财务管理的影响及对策研究</w:t>
      </w:r>
    </w:p>
    <w:p w14:paraId="10F1DC89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</w:t>
      </w:r>
      <w:r>
        <w:rPr>
          <w:rFonts w:ascii="宋体" w:hAnsi="宋体"/>
          <w:sz w:val="24"/>
          <w:szCs w:val="24"/>
        </w:rPr>
        <w:t>人工智能在企业财务管理中的应用及展望</w:t>
      </w:r>
    </w:p>
    <w:p w14:paraId="6D8A48CE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</w:t>
      </w:r>
      <w:r>
        <w:rPr>
          <w:rFonts w:ascii="宋体" w:hAnsi="宋体"/>
          <w:sz w:val="24"/>
          <w:szCs w:val="24"/>
        </w:rPr>
        <w:t>民营企业融资的影响因素</w:t>
      </w:r>
      <w:r>
        <w:rPr>
          <w:rFonts w:hint="eastAsia" w:ascii="宋体" w:hAnsi="宋体"/>
          <w:sz w:val="24"/>
          <w:szCs w:val="24"/>
        </w:rPr>
        <w:t>、问题及对策</w:t>
      </w:r>
    </w:p>
    <w:p w14:paraId="68357E9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</w:t>
      </w:r>
      <w:r>
        <w:rPr>
          <w:rFonts w:ascii="宋体" w:hAnsi="宋体"/>
          <w:sz w:val="24"/>
          <w:szCs w:val="24"/>
        </w:rPr>
        <w:t>上市公司股利分配政策存在的问题及完善建议</w:t>
      </w:r>
    </w:p>
    <w:p w14:paraId="7E22B32D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11.作业成本法及其在企业中的运用</w:t>
      </w:r>
    </w:p>
    <w:p w14:paraId="0689004B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12.中小企业融资问题探讨</w:t>
      </w:r>
    </w:p>
    <w:p w14:paraId="4FCED1F8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13.</w:t>
      </w:r>
      <w:r>
        <w:rPr>
          <w:rFonts w:ascii="宋体" w:hAnsi="宋体"/>
          <w:sz w:val="24"/>
          <w:szCs w:val="24"/>
        </w:rPr>
        <w:t>对企业财务管理中业财融合的一些思考</w:t>
      </w:r>
    </w:p>
    <w:p w14:paraId="5AC03787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14.</w:t>
      </w:r>
      <w:r>
        <w:rPr>
          <w:rFonts w:ascii="宋体" w:hAnsi="宋体"/>
          <w:sz w:val="24"/>
          <w:szCs w:val="24"/>
        </w:rPr>
        <w:t>大数据时代下企业财务管理创新</w:t>
      </w:r>
    </w:p>
    <w:p w14:paraId="0826C676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15.企业成本控制中的问题及处理对策</w:t>
      </w:r>
    </w:p>
    <w:p w14:paraId="2F9E83C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16.制造业企业成本控制现状及强化策略</w:t>
      </w:r>
    </w:p>
    <w:p w14:paraId="6BD0639E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17.</w:t>
      </w:r>
      <w:r>
        <w:rPr>
          <w:rFonts w:ascii="宋体" w:hAnsi="宋体"/>
          <w:sz w:val="24"/>
          <w:szCs w:val="24"/>
        </w:rPr>
        <w:t>国有企业预算管理问题及应对措施</w:t>
      </w:r>
    </w:p>
    <w:p w14:paraId="1A55043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18.</w:t>
      </w:r>
      <w:r>
        <w:rPr>
          <w:rFonts w:ascii="宋体" w:hAnsi="宋体"/>
          <w:sz w:val="24"/>
          <w:szCs w:val="24"/>
        </w:rPr>
        <w:t>中小企业全面预算管理问题探析</w:t>
      </w:r>
    </w:p>
    <w:p w14:paraId="68EDB9A7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19.浅议企业财务会计与管理会计的融合</w:t>
      </w:r>
    </w:p>
    <w:p w14:paraId="46CE38F5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20.高新技术企业成本管理的问题与对策</w:t>
      </w:r>
    </w:p>
    <w:p w14:paraId="432A8108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21.高新技术企业无形资产评估存在的问题及对策分析</w:t>
      </w:r>
    </w:p>
    <w:p w14:paraId="0997A046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22.作业成本法及其在我国的应用</w:t>
      </w:r>
    </w:p>
    <w:p w14:paraId="24CB7E3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23.大数据时代管理会计面临的问题与应对策略</w:t>
      </w:r>
    </w:p>
    <w:p w14:paraId="5C951697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24.</w:t>
      </w:r>
      <w:r>
        <w:rPr>
          <w:rFonts w:ascii="宋体" w:hAnsi="宋体"/>
          <w:sz w:val="24"/>
          <w:szCs w:val="24"/>
        </w:rPr>
        <w:t>中小制造业企业存货管理问题和对策研究</w:t>
      </w:r>
    </w:p>
    <w:p w14:paraId="27694116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25.企业财务风险的分析与防范</w:t>
      </w:r>
    </w:p>
    <w:p w14:paraId="4201DC41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26.中小型企业财务管理存在的问题及对策</w:t>
      </w:r>
    </w:p>
    <w:p w14:paraId="045CD384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27.</w:t>
      </w:r>
      <w:r>
        <w:rPr>
          <w:rFonts w:ascii="宋体" w:hAnsi="宋体"/>
          <w:sz w:val="24"/>
          <w:szCs w:val="24"/>
        </w:rPr>
        <w:t>事业单位财务管理存在的问题及对策</w:t>
      </w:r>
    </w:p>
    <w:p w14:paraId="71B21022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28.民营企业财务管理存在问题及改进措施</w:t>
      </w:r>
    </w:p>
    <w:p w14:paraId="0C1AD161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29.管理会计在我国企业中的应用</w:t>
      </w:r>
    </w:p>
    <w:p w14:paraId="6D9B2EE5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30.我国创业板上市公司股利分配政策现状分析</w:t>
      </w:r>
    </w:p>
    <w:p w14:paraId="72215F29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31.大数据时代下企业财务风险预警研究</w:t>
      </w:r>
    </w:p>
    <w:p w14:paraId="70E7867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32.</w:t>
      </w:r>
      <w:r>
        <w:rPr>
          <w:rFonts w:ascii="宋体" w:hAnsi="宋体"/>
          <w:sz w:val="24"/>
          <w:szCs w:val="24"/>
        </w:rPr>
        <w:t>全面预算管理在企业财务管理中的运用分析</w:t>
      </w:r>
    </w:p>
    <w:p w14:paraId="27FE8810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33.大数据管理对会计信息质量的影响</w:t>
      </w:r>
    </w:p>
    <w:p w14:paraId="5B1562B3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34.房地产企业财务风险及其防范研究</w:t>
      </w:r>
    </w:p>
    <w:p w14:paraId="2F4FBB8E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35.企业的信用政策及应收账款管理研究</w:t>
      </w:r>
    </w:p>
    <w:p w14:paraId="0500EE8D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36.企业的资本结构及其优化研究</w:t>
      </w:r>
    </w:p>
    <w:p w14:paraId="1FFF04F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37.</w:t>
      </w:r>
      <w:r>
        <w:rPr>
          <w:rFonts w:ascii="宋体" w:hAnsi="宋体"/>
          <w:sz w:val="24"/>
          <w:szCs w:val="24"/>
        </w:rPr>
        <w:t>浅析大数据背景下的企业财务管理</w:t>
      </w:r>
    </w:p>
    <w:p w14:paraId="2E5F5E0D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38.互联网金融环境下企业财务风险分析与防范</w:t>
      </w:r>
    </w:p>
    <w:p w14:paraId="67567F60">
      <w:pPr>
        <w:rPr>
          <w:rFonts w:hint="eastAsia"/>
          <w:color w:val="FF0000"/>
        </w:rPr>
      </w:pPr>
      <w:r>
        <w:rPr>
          <w:rFonts w:hint="eastAsia"/>
          <w:color w:val="FF0000"/>
        </w:rPr>
        <w:t>7-38属于财务管理类</w:t>
      </w:r>
    </w:p>
    <w:p w14:paraId="7EE9148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39.我国企业内部审计存在的问题及对策</w:t>
      </w:r>
    </w:p>
    <w:p w14:paraId="48453155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40.我国政府审计存在的问题及对策</w:t>
      </w:r>
    </w:p>
    <w:p w14:paraId="19AB8F48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41.注册会计师审计风险及其防范</w:t>
      </w:r>
    </w:p>
    <w:p w14:paraId="5D502F31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42.</w:t>
      </w:r>
      <w:r>
        <w:rPr>
          <w:rFonts w:ascii="宋体" w:hAnsi="宋体"/>
          <w:sz w:val="24"/>
          <w:szCs w:val="24"/>
        </w:rPr>
        <w:t>经济责任审计存在的问题与对策建议</w:t>
      </w:r>
    </w:p>
    <w:p w14:paraId="64689CF1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43.企业经济效益审计现状、问题及对策</w:t>
      </w:r>
    </w:p>
    <w:p w14:paraId="1ADF2E6C">
      <w:pPr>
        <w:rPr>
          <w:rFonts w:hint="eastAsia"/>
          <w:color w:val="FF0000"/>
        </w:rPr>
      </w:pPr>
      <w:r>
        <w:rPr>
          <w:rFonts w:hint="eastAsia"/>
          <w:color w:val="FF0000"/>
        </w:rPr>
        <w:t>39-43属于审计类</w:t>
      </w:r>
    </w:p>
    <w:p w14:paraId="50E6C4DE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44.中小企业存货内部控制问题探析</w:t>
      </w:r>
    </w:p>
    <w:p w14:paraId="3D90B7F7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45.企业内部控制视角下存货管理分析</w:t>
      </w:r>
    </w:p>
    <w:p w14:paraId="24192C02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46.</w:t>
      </w:r>
      <w:r>
        <w:rPr>
          <w:rFonts w:ascii="宋体" w:hAnsi="宋体"/>
          <w:sz w:val="24"/>
          <w:szCs w:val="24"/>
        </w:rPr>
        <w:t>行政事业单位内部控制</w:t>
      </w:r>
      <w:r>
        <w:rPr>
          <w:rFonts w:hint="eastAsia" w:ascii="宋体" w:hAnsi="宋体"/>
          <w:sz w:val="24"/>
          <w:szCs w:val="24"/>
        </w:rPr>
        <w:t>问题及对策</w:t>
      </w:r>
    </w:p>
    <w:p w14:paraId="06423D11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47.</w:t>
      </w:r>
      <w:r>
        <w:rPr>
          <w:rFonts w:ascii="宋体" w:hAnsi="宋体"/>
          <w:sz w:val="24"/>
          <w:szCs w:val="24"/>
        </w:rPr>
        <w:t>财务信息化对企业内部控制的影响及对策</w:t>
      </w:r>
    </w:p>
    <w:p w14:paraId="7E7C33B7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48.浅议企业内部控制制度的完善</w:t>
      </w:r>
    </w:p>
    <w:p w14:paraId="799359E5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49.强化我国企业内部会计控制的若干思考</w:t>
      </w:r>
    </w:p>
    <w:p w14:paraId="61AF29A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50.</w:t>
      </w:r>
      <w:r>
        <w:rPr>
          <w:rFonts w:ascii="宋体" w:hAnsi="宋体"/>
          <w:sz w:val="24"/>
          <w:szCs w:val="24"/>
        </w:rPr>
        <w:t>基于业财融合的企业内部控制建设</w:t>
      </w:r>
    </w:p>
    <w:p w14:paraId="1C370F38">
      <w:pPr>
        <w:rPr>
          <w:rFonts w:hint="eastAsia"/>
          <w:color w:val="FF0000"/>
        </w:rPr>
      </w:pPr>
      <w:r>
        <w:rPr>
          <w:rFonts w:hint="eastAsia"/>
          <w:color w:val="FF0000"/>
        </w:rPr>
        <w:t>44-50属于内部控制类</w:t>
      </w:r>
    </w:p>
    <w:p w14:paraId="30BAFE23">
      <w:pPr>
        <w:spacing w:line="360" w:lineRule="auto"/>
        <w:rPr>
          <w:rFonts w:hint="eastAsia" w:ascii="宋体" w:hAnsi="宋体"/>
          <w:b/>
          <w:color w:val="FF0000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F5E67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lang/>
      </w:rPr>
      <w:t>2</w:t>
    </w:r>
    <w:r>
      <w:fldChar w:fldCharType="end"/>
    </w:r>
  </w:p>
  <w:p w14:paraId="6474284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D0CD8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4CF1CDC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B99"/>
    <w:rsid w:val="000274AE"/>
    <w:rsid w:val="00066136"/>
    <w:rsid w:val="00067437"/>
    <w:rsid w:val="0011522D"/>
    <w:rsid w:val="001970DF"/>
    <w:rsid w:val="001B0F10"/>
    <w:rsid w:val="001E1E83"/>
    <w:rsid w:val="001F09A0"/>
    <w:rsid w:val="00217AA9"/>
    <w:rsid w:val="00234E09"/>
    <w:rsid w:val="002D30E3"/>
    <w:rsid w:val="00330C21"/>
    <w:rsid w:val="003324B8"/>
    <w:rsid w:val="0036016A"/>
    <w:rsid w:val="00371175"/>
    <w:rsid w:val="003F2F87"/>
    <w:rsid w:val="00415E8E"/>
    <w:rsid w:val="00454945"/>
    <w:rsid w:val="00511941"/>
    <w:rsid w:val="00584294"/>
    <w:rsid w:val="005A197A"/>
    <w:rsid w:val="005F5975"/>
    <w:rsid w:val="006A60AB"/>
    <w:rsid w:val="007A6FDC"/>
    <w:rsid w:val="007C7E27"/>
    <w:rsid w:val="00855575"/>
    <w:rsid w:val="008E6628"/>
    <w:rsid w:val="00945DAB"/>
    <w:rsid w:val="009700BA"/>
    <w:rsid w:val="009F2CE5"/>
    <w:rsid w:val="00A071B2"/>
    <w:rsid w:val="00AC427C"/>
    <w:rsid w:val="00AE69BE"/>
    <w:rsid w:val="00B159A8"/>
    <w:rsid w:val="00B62CDF"/>
    <w:rsid w:val="00C02023"/>
    <w:rsid w:val="00C76BDA"/>
    <w:rsid w:val="00CC25C4"/>
    <w:rsid w:val="00D141FA"/>
    <w:rsid w:val="00D57F52"/>
    <w:rsid w:val="00D61800"/>
    <w:rsid w:val="00DD4754"/>
    <w:rsid w:val="00E11A2D"/>
    <w:rsid w:val="00E24AE0"/>
    <w:rsid w:val="00E433AF"/>
    <w:rsid w:val="00E6464B"/>
    <w:rsid w:val="00EC115A"/>
    <w:rsid w:val="00EC44F6"/>
    <w:rsid w:val="00EE0C9E"/>
    <w:rsid w:val="00EF1400"/>
    <w:rsid w:val="00F333E2"/>
    <w:rsid w:val="00F35262"/>
    <w:rsid w:val="00F91300"/>
    <w:rsid w:val="00FB60B0"/>
    <w:rsid w:val="00FF71BE"/>
    <w:rsid w:val="05955F62"/>
    <w:rsid w:val="19ED0EBF"/>
    <w:rsid w:val="32C5265C"/>
    <w:rsid w:val="63BF7FD4"/>
    <w:rsid w:val="764E4B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paragraph" w:styleId="2">
    <w:name w:val="heading 1"/>
    <w:basedOn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paragraph" w:customStyle="1" w:styleId="8">
    <w:name w:val="msonormalcxspmiddl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938</Words>
  <Characters>1042</Characters>
  <Lines>8</Lines>
  <Paragraphs>2</Paragraphs>
  <TotalTime>1</TotalTime>
  <ScaleCrop>false</ScaleCrop>
  <LinksUpToDate>false</LinksUpToDate>
  <CharactersWithSpaces>1044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2007-05-06T02:43:00Z</dcterms:created>
  <dc:creator>sl syl</dc:creator>
  <cp:lastModifiedBy>于是·此时</cp:lastModifiedBy>
  <cp:lastPrinted>2007-05-13T07:36:00Z</cp:lastPrinted>
  <dcterms:modified xsi:type="dcterms:W3CDTF">2025-11-12T08:18:22Z</dcterms:modified>
  <dc:title>会计学专业毕业论文参考选题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eyJoZGlkIjoiNjQ0NGI0NTk3NTlkNDg4NjI1NWQyNjQ0YThmOTA3YTciLCJ1c2VySWQiOiI0ODk2Nzc5MjEifQ==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8513D99F88544340B2B224468B6A973C_13</vt:lpwstr>
  </property>
</Properties>
</file>