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263A2" w14:textId="77777777" w:rsidR="00406616" w:rsidRPr="00406616" w:rsidRDefault="00406616" w:rsidP="00E8556B">
      <w:pPr>
        <w:snapToGrid w:val="0"/>
        <w:jc w:val="center"/>
        <w:rPr>
          <w:rFonts w:ascii="黑体" w:eastAsia="黑体" w:hAnsi="黑体" w:hint="eastAsia"/>
          <w:sz w:val="36"/>
          <w:szCs w:val="36"/>
        </w:rPr>
      </w:pPr>
      <w:r w:rsidRPr="00406616">
        <w:rPr>
          <w:rFonts w:ascii="黑体" w:eastAsia="黑体" w:hAnsi="黑体" w:hint="eastAsia"/>
          <w:sz w:val="36"/>
          <w:szCs w:val="36"/>
        </w:rPr>
        <w:t>自考行政管理专业论文选题参考</w:t>
      </w:r>
    </w:p>
    <w:p w14:paraId="42E533CA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6E00A279" w14:textId="019D0E1D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1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行政国家与法治国的比较</w:t>
      </w:r>
    </w:p>
    <w:p w14:paraId="2965F0D9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46D57618" w14:textId="23532BC1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2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试论我国现代行政精神的培养</w:t>
      </w:r>
    </w:p>
    <w:p w14:paraId="06205894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21F2E1C9" w14:textId="61C3709C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3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试论行政国家</w:t>
      </w:r>
    </w:p>
    <w:p w14:paraId="7DCCA273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2E810C17" w14:textId="763EBBC8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4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政府失灵的理论述评</w:t>
      </w:r>
    </w:p>
    <w:p w14:paraId="27B9A101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17626441" w14:textId="05E9E042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5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论行政权力的运行机制</w:t>
      </w:r>
    </w:p>
    <w:p w14:paraId="34ACD0A1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64CC811C" w14:textId="3B3C94A2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6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行政授权与行政责任</w:t>
      </w:r>
    </w:p>
    <w:p w14:paraId="1481FA19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59644C46" w14:textId="2135779D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7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论行政权力的运行基础</w:t>
      </w:r>
    </w:p>
    <w:p w14:paraId="77CF064C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5C318EE3" w14:textId="3080C8CF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8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行政环境与行政组织的发展</w:t>
      </w:r>
    </w:p>
    <w:p w14:paraId="74438F46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5EDC7773" w14:textId="5D422349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9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政治现代化与和谐社会的构建</w:t>
      </w:r>
    </w:p>
    <w:p w14:paraId="4ADF5CE7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75FBF9DC" w14:textId="2908C3D9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10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政府与非政府组织的作用机制研究</w:t>
      </w:r>
    </w:p>
    <w:p w14:paraId="5EAD54FF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3AA2A004" w14:textId="61123450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11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行政合法性研究</w:t>
      </w:r>
    </w:p>
    <w:p w14:paraId="0BE18A14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667AE5D3" w14:textId="19CCDD62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12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信息时代的行政组织沟通研究</w:t>
      </w:r>
    </w:p>
    <w:p w14:paraId="13CFB136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21CE2B20" w14:textId="683312E2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13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公务员激励制度研究</w:t>
      </w:r>
    </w:p>
    <w:p w14:paraId="7D59418A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64343FF2" w14:textId="620ECEA9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14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中外公务员录用制度比较</w:t>
      </w:r>
    </w:p>
    <w:p w14:paraId="438607A6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07E031E4" w14:textId="4542EDD3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15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网络时代公务员培训机制研究</w:t>
      </w:r>
    </w:p>
    <w:p w14:paraId="3EE6AF5A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32E1DA06" w14:textId="31406496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16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公务员晋升机制研究</w:t>
      </w:r>
    </w:p>
    <w:p w14:paraId="1D75F937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51E66F12" w14:textId="037C7C94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17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公务员的行为调控机制研究</w:t>
      </w:r>
    </w:p>
    <w:p w14:paraId="103FF94E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014BF12B" w14:textId="49F8D1A6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18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我国的执政党与行政领导关系研究</w:t>
      </w:r>
    </w:p>
    <w:p w14:paraId="596FAB34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2C07C6A8" w14:textId="44DE6134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19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地方政府与地方执政的关系研究</w:t>
      </w:r>
    </w:p>
    <w:p w14:paraId="415CD507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216537A6" w14:textId="203A9FFD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20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地方行政领导的责任机制研究</w:t>
      </w:r>
    </w:p>
    <w:p w14:paraId="4314A76F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0A6815C9" w14:textId="38C02A69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21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地方行政的决策体制研究</w:t>
      </w:r>
    </w:p>
    <w:p w14:paraId="561865EF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010B5839" w14:textId="74EC435B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22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中央——地方的行政权力关系研究</w:t>
      </w:r>
    </w:p>
    <w:p w14:paraId="2B442061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6F9B0061" w14:textId="1F46F597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23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地方党委领导机制与行政决策机制研究</w:t>
      </w:r>
    </w:p>
    <w:p w14:paraId="286A7819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178E13B4" w14:textId="744BB509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24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政府失灵与行政决策</w:t>
      </w:r>
    </w:p>
    <w:p w14:paraId="409691D8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6B65E0CF" w14:textId="4F6C9637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25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公众参与</w:t>
      </w:r>
      <w:proofErr w:type="gramStart"/>
      <w:r w:rsidRPr="00E8556B">
        <w:rPr>
          <w:rFonts w:hint="eastAsia"/>
          <w:sz w:val="28"/>
          <w:szCs w:val="28"/>
        </w:rPr>
        <w:t>与</w:t>
      </w:r>
      <w:proofErr w:type="gramEnd"/>
      <w:r w:rsidRPr="00E8556B">
        <w:rPr>
          <w:rFonts w:hint="eastAsia"/>
          <w:sz w:val="28"/>
          <w:szCs w:val="28"/>
        </w:rPr>
        <w:t>决策民主化</w:t>
      </w:r>
    </w:p>
    <w:p w14:paraId="3E6E6122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2B91199D" w14:textId="02765F87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26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行政决策的法制化研究</w:t>
      </w:r>
    </w:p>
    <w:p w14:paraId="789061B7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5601A6D6" w14:textId="0DE36878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27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非正式群体的行政沟通研究</w:t>
      </w:r>
    </w:p>
    <w:p w14:paraId="186A353D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3D89224D" w14:textId="6586CA97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28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行政控制与行政程序化</w:t>
      </w:r>
    </w:p>
    <w:p w14:paraId="50F5C634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7FC197BF" w14:textId="2DA70D1C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29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行政程序简化与行政审批制度改革</w:t>
      </w:r>
    </w:p>
    <w:p w14:paraId="40E778F1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0B178773" w14:textId="561F68E7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30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试论行政管理中的思想教育方法的特征与运用</w:t>
      </w:r>
    </w:p>
    <w:p w14:paraId="20B40EB6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36A51DFB" w14:textId="6CE1CE63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31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行政责任制与行政决策</w:t>
      </w:r>
    </w:p>
    <w:p w14:paraId="777BF30F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69286E39" w14:textId="7A5A7F1B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32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行政问责与行政管理法制化</w:t>
      </w:r>
    </w:p>
    <w:p w14:paraId="4F197093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1E009883" w14:textId="19953ABD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33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电子政府与行政组织变革</w:t>
      </w:r>
    </w:p>
    <w:p w14:paraId="17E79CA7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2B717BF3" w14:textId="1A8029DE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34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电子政府与行政管理民主化</w:t>
      </w:r>
    </w:p>
    <w:p w14:paraId="3BACE57B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72EC6F1B" w14:textId="5522FC23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35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电子政府与行政管理科学化</w:t>
      </w:r>
    </w:p>
    <w:p w14:paraId="736F4D53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0FF6665C" w14:textId="509AAF54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36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和谐社会中的效率与公平关系研究</w:t>
      </w:r>
    </w:p>
    <w:p w14:paraId="7AC19EFA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70FCC891" w14:textId="45EF5F21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37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和谐社会背景下公共政策的价值研究</w:t>
      </w:r>
    </w:p>
    <w:p w14:paraId="2CA7444F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27F45840" w14:textId="186F65F7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38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社会主义新农村建设与公共服务体系建设</w:t>
      </w:r>
    </w:p>
    <w:p w14:paraId="63EA6903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32CB8928" w14:textId="27A5B049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lastRenderedPageBreak/>
        <w:t>39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社会主义新农村建设中的政府作用研究</w:t>
      </w:r>
    </w:p>
    <w:p w14:paraId="4559A10B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1A83F0D9" w14:textId="3DF33668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40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社区治理中的政府决策研究</w:t>
      </w:r>
    </w:p>
    <w:p w14:paraId="52BB841B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7EC7E063" w14:textId="282E30CD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41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城市社区公共事务管理体制分析</w:t>
      </w:r>
    </w:p>
    <w:p w14:paraId="54F83B56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5209385E" w14:textId="62F13AE9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42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服务型政府与地方政府职能转变</w:t>
      </w:r>
    </w:p>
    <w:p w14:paraId="46C45E17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765A806E" w14:textId="23A1387E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43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我国构建服务型政府的阻力因素分析</w:t>
      </w:r>
    </w:p>
    <w:p w14:paraId="08FDE145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0EB7B75C" w14:textId="6F0A715E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44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法制政府在我国的历史发展</w:t>
      </w:r>
    </w:p>
    <w:p w14:paraId="39020D1A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1EBD7FA1" w14:textId="2879B79F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45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我国构建法制政府的困境与出路</w:t>
      </w:r>
    </w:p>
    <w:p w14:paraId="66D60D84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3CD16C7A" w14:textId="14F5F773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46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责任政府的历史发展研究</w:t>
      </w:r>
    </w:p>
    <w:p w14:paraId="493B50E6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039B5376" w14:textId="3CCA8733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47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科学发展观与责任政府的构建</w:t>
      </w:r>
    </w:p>
    <w:p w14:paraId="78DD896A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65EDA682" w14:textId="73B0C6AF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48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机关管理科学化与现代化研究</w:t>
      </w:r>
    </w:p>
    <w:p w14:paraId="6919C4EE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1CA4DA65" w14:textId="59D1B1F5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49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我国公共财政体制改革研究</w:t>
      </w:r>
    </w:p>
    <w:p w14:paraId="7B5B18CC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70D34E94" w14:textId="3CDF4DA2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50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论行政管理中自由裁量权的行使</w:t>
      </w:r>
    </w:p>
    <w:p w14:paraId="757A895C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78F48987" w14:textId="114632DE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51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论政府的“作为”与“不作为”</w:t>
      </w:r>
    </w:p>
    <w:p w14:paraId="584CEAAA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19D367E2" w14:textId="014538A7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52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我国依法行政的历史发展研究</w:t>
      </w:r>
    </w:p>
    <w:p w14:paraId="5E4500B2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1838A454" w14:textId="705F2648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53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依法行政的制度要件及其作用分析</w:t>
      </w:r>
    </w:p>
    <w:p w14:paraId="5004E110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663B05A4" w14:textId="49C0C9BE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54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行政伦理的历史发展研究</w:t>
      </w:r>
    </w:p>
    <w:p w14:paraId="015454D3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1B46D9E1" w14:textId="520249B8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55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行政道德重建与行政伦理管理</w:t>
      </w:r>
    </w:p>
    <w:p w14:paraId="08213B33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7DE8C3D1" w14:textId="05BF1F08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56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行政文化的时代性研究</w:t>
      </w:r>
    </w:p>
    <w:p w14:paraId="65AD1888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3C92F558" w14:textId="3D7AC38F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57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科学发展观与我国积极行政文化的构建</w:t>
      </w:r>
    </w:p>
    <w:p w14:paraId="6CDB05EF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297FA147" w14:textId="6FF92EC5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58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行政人格与行政职业道德</w:t>
      </w:r>
    </w:p>
    <w:p w14:paraId="205AF996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5D25AC55" w14:textId="7B43B9C3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59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全球化背景下政府能力构建研究</w:t>
      </w:r>
    </w:p>
    <w:p w14:paraId="0951259B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091C4DEE" w14:textId="0DCFFFFC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60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公共危机与政府能力研究</w:t>
      </w:r>
    </w:p>
    <w:p w14:paraId="1DE653CB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28294C4B" w14:textId="21D0332A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61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非政府组织参与政府管理研究</w:t>
      </w:r>
    </w:p>
    <w:p w14:paraId="53609FE7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3CE345C6" w14:textId="160F9EDD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62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政府对市场组织的管理模式比较研究</w:t>
      </w:r>
    </w:p>
    <w:p w14:paraId="75F88322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59CBB71F" w14:textId="03E643B5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63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和谐社会与行政体制改革</w:t>
      </w:r>
    </w:p>
    <w:p w14:paraId="773CFF31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7A170052" w14:textId="6B2A0D3F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64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党政关系与行政体制改革</w:t>
      </w:r>
    </w:p>
    <w:p w14:paraId="5F743E00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097B7BB7" w14:textId="25DA714D" w:rsidR="00E8556B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65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新公共行政与我国行政体制改革</w:t>
      </w:r>
    </w:p>
    <w:p w14:paraId="6145DCAB" w14:textId="77777777" w:rsidR="00E8556B" w:rsidRPr="00E8556B" w:rsidRDefault="00E8556B" w:rsidP="00E8556B">
      <w:pPr>
        <w:snapToGrid w:val="0"/>
        <w:rPr>
          <w:sz w:val="28"/>
          <w:szCs w:val="28"/>
        </w:rPr>
      </w:pPr>
    </w:p>
    <w:p w14:paraId="502F6702" w14:textId="5931CC37" w:rsidR="00EF569D" w:rsidRPr="00E8556B" w:rsidRDefault="00E8556B" w:rsidP="00E8556B">
      <w:pPr>
        <w:snapToGrid w:val="0"/>
        <w:rPr>
          <w:sz w:val="28"/>
          <w:szCs w:val="28"/>
        </w:rPr>
      </w:pPr>
      <w:r w:rsidRPr="00E8556B">
        <w:rPr>
          <w:rFonts w:hint="eastAsia"/>
          <w:sz w:val="28"/>
          <w:szCs w:val="28"/>
        </w:rPr>
        <w:t>66</w:t>
      </w:r>
      <w:r w:rsidR="00B860A2">
        <w:rPr>
          <w:rFonts w:hint="eastAsia"/>
          <w:sz w:val="28"/>
          <w:szCs w:val="28"/>
        </w:rPr>
        <w:t xml:space="preserve">. </w:t>
      </w:r>
      <w:r w:rsidRPr="00E8556B">
        <w:rPr>
          <w:rFonts w:hint="eastAsia"/>
          <w:sz w:val="28"/>
          <w:szCs w:val="28"/>
        </w:rPr>
        <w:t>政府机构改革问题研究</w:t>
      </w:r>
    </w:p>
    <w:sectPr w:rsidR="00EF569D" w:rsidRPr="00E855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654"/>
    <w:rsid w:val="00406616"/>
    <w:rsid w:val="0077168E"/>
    <w:rsid w:val="00B70654"/>
    <w:rsid w:val="00B860A2"/>
    <w:rsid w:val="00E8556B"/>
    <w:rsid w:val="00E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0CC3F"/>
  <w15:chartTrackingRefBased/>
  <w15:docId w15:val="{F1352A85-F270-4921-A85F-6C00307A4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183</Words>
  <Characters>1044</Characters>
  <Application>Microsoft Office Word</Application>
  <DocSecurity>0</DocSecurity>
  <Lines>8</Lines>
  <Paragraphs>2</Paragraphs>
  <ScaleCrop>false</ScaleCrop>
  <Company>China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劲松 阎</cp:lastModifiedBy>
  <cp:revision>5</cp:revision>
  <dcterms:created xsi:type="dcterms:W3CDTF">2025-06-12T03:20:00Z</dcterms:created>
  <dcterms:modified xsi:type="dcterms:W3CDTF">2025-06-25T05:55:00Z</dcterms:modified>
</cp:coreProperties>
</file>